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4CB" w:rsidRDefault="00E734CB" w:rsidP="00E734CB">
      <w:pPr>
        <w:pStyle w:val="a3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 RAN WG1#99                                      R1-19</w:t>
      </w:r>
      <w:r w:rsidR="00020339" w:rsidRPr="00020339">
        <w:rPr>
          <w:rFonts w:cs="Arial"/>
          <w:sz w:val="22"/>
          <w:szCs w:val="22"/>
        </w:rPr>
        <w:t>13459</w:t>
      </w:r>
    </w:p>
    <w:p w:rsidR="00E734CB" w:rsidRDefault="00E734CB" w:rsidP="00E734CB">
      <w:pPr>
        <w:pStyle w:val="a3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bCs/>
          <w:sz w:val="22"/>
        </w:rPr>
        <w:t>Reno, USA, November 18th – 22th, 2019</w:t>
      </w:r>
      <w:bookmarkStart w:id="0" w:name="_GoBack"/>
      <w:bookmarkEnd w:id="0"/>
    </w:p>
    <w:p w:rsidR="00E734CB" w:rsidRDefault="00E734CB" w:rsidP="00E734CB">
      <w:pPr>
        <w:pStyle w:val="a3"/>
        <w:rPr>
          <w:rFonts w:eastAsia="宋体" w:cs="Arial"/>
          <w:bCs/>
          <w:sz w:val="22"/>
          <w:szCs w:val="22"/>
          <w:lang w:eastAsia="zh-CN"/>
        </w:rPr>
      </w:pPr>
    </w:p>
    <w:p w:rsidR="00E734CB" w:rsidRDefault="00E734CB" w:rsidP="00E734CB">
      <w:pPr>
        <w:pStyle w:val="a3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vivo</w:t>
      </w:r>
    </w:p>
    <w:p w:rsidR="00E734CB" w:rsidRDefault="00E734CB" w:rsidP="00E734CB">
      <w:pPr>
        <w:pStyle w:val="a3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  <w:t>Summary</w:t>
      </w:r>
      <w:r w:rsidR="0034423D">
        <w:rPr>
          <w:rFonts w:cs="Arial"/>
          <w:sz w:val="22"/>
          <w:szCs w:val="22"/>
        </w:rPr>
        <w:t>#2</w:t>
      </w:r>
      <w:r>
        <w:rPr>
          <w:rFonts w:cs="Arial"/>
          <w:sz w:val="22"/>
          <w:szCs w:val="22"/>
        </w:rPr>
        <w:t xml:space="preserve"> of offline discussion</w:t>
      </w:r>
      <w:r w:rsidR="00F452F2">
        <w:rPr>
          <w:rFonts w:cs="Arial"/>
          <w:sz w:val="22"/>
          <w:szCs w:val="22"/>
        </w:rPr>
        <w:t xml:space="preserve"> on ULFPTx</w:t>
      </w:r>
    </w:p>
    <w:p w:rsidR="00E734CB" w:rsidRDefault="00E734CB" w:rsidP="00E734CB">
      <w:pPr>
        <w:pStyle w:val="a3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</w:t>
      </w:r>
      <w:r>
        <w:rPr>
          <w:rFonts w:eastAsia="宋体" w:cs="Arial" w:hint="eastAsia"/>
          <w:sz w:val="22"/>
          <w:szCs w:val="22"/>
          <w:lang w:eastAsia="zh-CN"/>
        </w:rPr>
        <w:t>.2.</w:t>
      </w:r>
      <w:r>
        <w:rPr>
          <w:rFonts w:eastAsia="宋体" w:cs="Arial"/>
          <w:sz w:val="22"/>
          <w:szCs w:val="22"/>
          <w:lang w:eastAsia="zh-CN"/>
        </w:rPr>
        <w:t>8.4</w:t>
      </w:r>
    </w:p>
    <w:p w:rsidR="00E734CB" w:rsidRDefault="00E734CB" w:rsidP="00E734CB">
      <w:pPr>
        <w:pStyle w:val="a3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3" w:name="DocumentFor"/>
      <w:bookmarkEnd w:id="3"/>
      <w:r>
        <w:rPr>
          <w:rFonts w:cs="Arial"/>
          <w:sz w:val="22"/>
          <w:szCs w:val="22"/>
        </w:rPr>
        <w:t>Discussion and Decision</w:t>
      </w:r>
    </w:p>
    <w:p w:rsidR="00F20338" w:rsidRDefault="00F20338"/>
    <w:p w:rsidR="00716936" w:rsidRDefault="00716936" w:rsidP="004B6673">
      <w:pPr>
        <w:rPr>
          <w:lang w:eastAsia="x-none"/>
        </w:rPr>
      </w:pPr>
    </w:p>
    <w:p w:rsidR="00716936" w:rsidRDefault="00716936" w:rsidP="004B6673">
      <w:pPr>
        <w:rPr>
          <w:lang w:eastAsia="x-none"/>
        </w:rPr>
      </w:pPr>
    </w:p>
    <w:p w:rsidR="00340CCD" w:rsidRPr="001838FD" w:rsidRDefault="001838FD" w:rsidP="00340CCD">
      <w:pPr>
        <w:rPr>
          <w:szCs w:val="20"/>
          <w:lang w:eastAsia="x-none"/>
        </w:rPr>
      </w:pPr>
      <w:r w:rsidRPr="001838FD">
        <w:rPr>
          <w:szCs w:val="20"/>
          <w:highlight w:val="cyan"/>
          <w:lang w:eastAsia="x-none"/>
        </w:rPr>
        <w:t>No consensus on the proposal below</w:t>
      </w:r>
    </w:p>
    <w:p w:rsidR="00340CCD" w:rsidRPr="00DF3285" w:rsidRDefault="00340CCD" w:rsidP="00340CCD">
      <w:pPr>
        <w:pStyle w:val="a4"/>
        <w:rPr>
          <w:rFonts w:eastAsia="宋体"/>
          <w:szCs w:val="20"/>
        </w:rPr>
      </w:pPr>
      <w:r w:rsidRPr="00DF3285">
        <w:rPr>
          <w:rFonts w:eastAsia="宋体"/>
          <w:szCs w:val="20"/>
        </w:rPr>
        <w:t>For 4TX Mode-2 partial coherent UEs, for the codebook-based UL PUSCH of a UE configured with a 2-port SRS resource and a 4-port SRS resource for full Tx power transmission</w:t>
      </w:r>
    </w:p>
    <w:p w:rsidR="00340CCD" w:rsidRPr="00DF3285" w:rsidRDefault="00340CCD" w:rsidP="00340CCD">
      <w:pPr>
        <w:widowControl/>
        <w:numPr>
          <w:ilvl w:val="0"/>
          <w:numId w:val="1"/>
        </w:numPr>
        <w:ind w:left="720" w:hanging="320"/>
        <w:jc w:val="left"/>
        <w:rPr>
          <w:szCs w:val="20"/>
          <w:lang w:eastAsia="x-none"/>
        </w:rPr>
      </w:pPr>
      <w:r w:rsidRPr="00DF3285">
        <w:rPr>
          <w:rFonts w:eastAsia="宋体"/>
          <w:szCs w:val="20"/>
        </w:rPr>
        <w:t xml:space="preserve">If UE is configured with </w:t>
      </w:r>
      <w:r w:rsidRPr="00E656C7">
        <w:rPr>
          <w:rFonts w:eastAsia="宋体"/>
          <w:i/>
          <w:color w:val="FF0000"/>
          <w:szCs w:val="20"/>
        </w:rPr>
        <w:t>nonCoherent</w:t>
      </w:r>
      <w:r w:rsidRPr="00DF3285">
        <w:rPr>
          <w:rFonts w:eastAsia="宋体"/>
          <w:szCs w:val="20"/>
        </w:rPr>
        <w:t xml:space="preserve"> codebook</w:t>
      </w:r>
      <w:r w:rsidR="00E656C7">
        <w:rPr>
          <w:rFonts w:eastAsia="宋体"/>
          <w:szCs w:val="20"/>
        </w:rPr>
        <w:t xml:space="preserve"> </w:t>
      </w:r>
      <w:r w:rsidR="00E656C7" w:rsidRPr="00E656C7">
        <w:rPr>
          <w:rFonts w:eastAsia="宋体"/>
          <w:color w:val="FF0000"/>
          <w:szCs w:val="20"/>
        </w:rPr>
        <w:t>for 4TX</w:t>
      </w:r>
      <w:r w:rsidRPr="00DF3285">
        <w:rPr>
          <w:rFonts w:eastAsia="宋体"/>
          <w:szCs w:val="20"/>
        </w:rPr>
        <w:t xml:space="preserve">, the DCI indicates a TPMI from the </w:t>
      </w:r>
      <w:r w:rsidRPr="00340CCD">
        <w:rPr>
          <w:rFonts w:eastAsia="宋体"/>
          <w:i/>
          <w:color w:val="FF0000"/>
          <w:szCs w:val="20"/>
        </w:rPr>
        <w:t>nonCoherent</w:t>
      </w:r>
      <w:r w:rsidRPr="00DF3285">
        <w:rPr>
          <w:rFonts w:eastAsia="宋体"/>
          <w:szCs w:val="20"/>
        </w:rPr>
        <w:t xml:space="preserve"> subset if the SRI indicates a 2-port SRS resource</w:t>
      </w:r>
    </w:p>
    <w:p w:rsidR="00340CCD" w:rsidRPr="00DF3285" w:rsidRDefault="00340CCD" w:rsidP="00340CCD">
      <w:pPr>
        <w:widowControl/>
        <w:numPr>
          <w:ilvl w:val="0"/>
          <w:numId w:val="1"/>
        </w:numPr>
        <w:ind w:left="720" w:hanging="320"/>
        <w:jc w:val="left"/>
        <w:rPr>
          <w:szCs w:val="20"/>
          <w:lang w:eastAsia="x-none"/>
        </w:rPr>
      </w:pPr>
      <w:r w:rsidRPr="00DF3285">
        <w:rPr>
          <w:rFonts w:eastAsia="宋体"/>
          <w:szCs w:val="20"/>
        </w:rPr>
        <w:t xml:space="preserve">If UE is configured with </w:t>
      </w:r>
      <w:r w:rsidRPr="002625EB">
        <w:rPr>
          <w:i/>
        </w:rPr>
        <w:t>partialAndNonCoherent</w:t>
      </w:r>
      <w:r w:rsidRPr="00DF3285">
        <w:rPr>
          <w:rFonts w:eastAsia="宋体"/>
          <w:szCs w:val="20"/>
        </w:rPr>
        <w:t xml:space="preserve"> codebook</w:t>
      </w:r>
      <w:r w:rsidR="00E656C7">
        <w:rPr>
          <w:rFonts w:eastAsia="宋体"/>
          <w:szCs w:val="20"/>
        </w:rPr>
        <w:t xml:space="preserve"> </w:t>
      </w:r>
      <w:r w:rsidR="00E656C7" w:rsidRPr="00E656C7">
        <w:rPr>
          <w:rFonts w:eastAsia="宋体"/>
          <w:color w:val="FF0000"/>
          <w:szCs w:val="20"/>
        </w:rPr>
        <w:t>for 4TX</w:t>
      </w:r>
      <w:r w:rsidRPr="00DF3285">
        <w:rPr>
          <w:rFonts w:eastAsia="宋体"/>
          <w:szCs w:val="20"/>
        </w:rPr>
        <w:t xml:space="preserve">, the DCI </w:t>
      </w:r>
      <w:r w:rsidR="001838FD">
        <w:rPr>
          <w:rFonts w:eastAsia="宋体"/>
          <w:szCs w:val="20"/>
        </w:rPr>
        <w:t xml:space="preserve">can </w:t>
      </w:r>
      <w:r w:rsidRPr="00DF3285">
        <w:rPr>
          <w:rFonts w:eastAsia="宋体"/>
          <w:szCs w:val="20"/>
        </w:rPr>
        <w:t xml:space="preserve">indicate a </w:t>
      </w:r>
      <w:r w:rsidR="001838FD">
        <w:rPr>
          <w:rFonts w:eastAsia="宋体"/>
          <w:szCs w:val="20"/>
        </w:rPr>
        <w:t xml:space="preserve">2Tx </w:t>
      </w:r>
      <w:r w:rsidRPr="00DF3285">
        <w:rPr>
          <w:rFonts w:eastAsia="宋体"/>
          <w:szCs w:val="20"/>
        </w:rPr>
        <w:t xml:space="preserve">TPMI from the </w:t>
      </w:r>
      <w:r w:rsidRPr="00340CCD">
        <w:rPr>
          <w:i/>
          <w:color w:val="FF0000"/>
        </w:rPr>
        <w:t>fullyAndPartialAndNonCoherent</w:t>
      </w:r>
      <w:r w:rsidRPr="00DF3285">
        <w:rPr>
          <w:rFonts w:eastAsia="宋体"/>
          <w:szCs w:val="20"/>
        </w:rPr>
        <w:t xml:space="preserve"> or </w:t>
      </w:r>
      <w:r w:rsidRPr="00340CCD">
        <w:rPr>
          <w:rFonts w:eastAsia="宋体"/>
          <w:i/>
          <w:color w:val="FF0000"/>
          <w:szCs w:val="20"/>
        </w:rPr>
        <w:t>nonCoherent</w:t>
      </w:r>
      <w:r w:rsidRPr="00DF3285">
        <w:rPr>
          <w:rFonts w:eastAsia="宋体"/>
          <w:szCs w:val="20"/>
        </w:rPr>
        <w:t xml:space="preserve"> </w:t>
      </w:r>
      <w:r w:rsidR="001838FD">
        <w:rPr>
          <w:rFonts w:eastAsia="宋体"/>
          <w:szCs w:val="20"/>
        </w:rPr>
        <w:t xml:space="preserve">2Tx </w:t>
      </w:r>
      <w:r w:rsidRPr="00DF3285">
        <w:rPr>
          <w:rFonts w:eastAsia="宋体"/>
          <w:szCs w:val="20"/>
        </w:rPr>
        <w:t>subset if the SRI indicates a 2-port SRS resource</w:t>
      </w:r>
    </w:p>
    <w:p w:rsidR="00340CCD" w:rsidRPr="00DF3285" w:rsidRDefault="00340CCD" w:rsidP="00340CCD">
      <w:pPr>
        <w:widowControl/>
        <w:numPr>
          <w:ilvl w:val="1"/>
          <w:numId w:val="1"/>
        </w:numPr>
        <w:jc w:val="left"/>
        <w:rPr>
          <w:szCs w:val="20"/>
          <w:lang w:eastAsia="x-none"/>
        </w:rPr>
      </w:pPr>
      <w:r w:rsidRPr="00DF3285">
        <w:rPr>
          <w:rFonts w:eastAsia="宋体"/>
          <w:szCs w:val="20"/>
        </w:rPr>
        <w:t xml:space="preserve">Support of </w:t>
      </w:r>
      <w:r w:rsidRPr="00340CCD">
        <w:rPr>
          <w:i/>
          <w:color w:val="FF0000"/>
        </w:rPr>
        <w:t>fullyAndPartialAndNonCoherent</w:t>
      </w:r>
      <w:r w:rsidRPr="00DF3285">
        <w:rPr>
          <w:rFonts w:eastAsia="宋体"/>
          <w:szCs w:val="20"/>
        </w:rPr>
        <w:t xml:space="preserve"> or </w:t>
      </w:r>
      <w:r w:rsidRPr="00340CCD">
        <w:rPr>
          <w:rFonts w:eastAsia="宋体"/>
          <w:i/>
          <w:color w:val="FF0000"/>
          <w:szCs w:val="20"/>
        </w:rPr>
        <w:t>nonCoherent</w:t>
      </w:r>
      <w:r w:rsidRPr="00DF3285">
        <w:rPr>
          <w:rFonts w:eastAsia="宋体"/>
          <w:szCs w:val="20"/>
        </w:rPr>
        <w:t xml:space="preserve"> subset depends on UE capability</w:t>
      </w:r>
    </w:p>
    <w:p w:rsidR="00E734CB" w:rsidRDefault="00E734CB">
      <w:pPr>
        <w:rPr>
          <w:lang w:eastAsia="x-none"/>
        </w:rPr>
      </w:pPr>
    </w:p>
    <w:p w:rsidR="00E656C7" w:rsidRDefault="00E656C7">
      <w:pPr>
        <w:rPr>
          <w:rFonts w:hint="eastAsia"/>
        </w:rPr>
      </w:pPr>
    </w:p>
    <w:p w:rsidR="00333B38" w:rsidRPr="008901CB" w:rsidRDefault="00333B38" w:rsidP="00333B38">
      <w:pPr>
        <w:rPr>
          <w:highlight w:val="yellow"/>
        </w:rPr>
      </w:pPr>
      <w:r w:rsidRPr="008901CB">
        <w:rPr>
          <w:highlight w:val="yellow"/>
        </w:rPr>
        <w:t>Possible Agreement</w:t>
      </w:r>
    </w:p>
    <w:p w:rsidR="00333B38" w:rsidRPr="00377C54" w:rsidRDefault="00333B38" w:rsidP="00333B38">
      <w:pPr>
        <w:pStyle w:val="a5"/>
        <w:widowControl w:val="0"/>
        <w:ind w:leftChars="0" w:left="0"/>
        <w:jc w:val="both"/>
      </w:pPr>
      <w:r w:rsidRPr="00377C54">
        <w:t>For 4 ports, max number of bits to indicate TPMI(s) which can deliver UL full power:</w:t>
      </w:r>
    </w:p>
    <w:p w:rsidR="001838FD" w:rsidRPr="00EA4B86" w:rsidRDefault="001838FD" w:rsidP="001838FD">
      <w:pPr>
        <w:pStyle w:val="a5"/>
        <w:widowControl w:val="0"/>
        <w:numPr>
          <w:ilvl w:val="1"/>
          <w:numId w:val="3"/>
        </w:numPr>
        <w:ind w:leftChars="0"/>
        <w:jc w:val="both"/>
        <w:rPr>
          <w:rFonts w:ascii="Times New Roman" w:hAnsi="Times New Roman"/>
        </w:rPr>
      </w:pPr>
      <w:r w:rsidRPr="00EA4B86">
        <w:rPr>
          <w:rFonts w:ascii="Times New Roman" w:hAnsi="Times New Roman"/>
        </w:rPr>
        <w:t>Alt 1: bitmap based scheme, max 10 or 11 bits</w:t>
      </w:r>
    </w:p>
    <w:p w:rsidR="001838FD" w:rsidRPr="00EA4B86" w:rsidRDefault="001838FD" w:rsidP="001838FD">
      <w:pPr>
        <w:ind w:left="420"/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 xml:space="preserve">Support: </w:t>
      </w:r>
      <w:r>
        <w:rPr>
          <w:rFonts w:ascii="Times New Roman" w:hAnsi="Times New Roman" w:cs="Times New Roman"/>
        </w:rPr>
        <w:t>Futu</w:t>
      </w:r>
      <w:r w:rsidRPr="00EA4B86">
        <w:rPr>
          <w:rFonts w:ascii="Times New Roman" w:hAnsi="Times New Roman" w:cs="Times New Roman"/>
        </w:rPr>
        <w:t xml:space="preserve">rewei, Huawei/HiSi, Apple, ZTE/Sanechips. OPPO, DOCOMO, LGE </w:t>
      </w:r>
    </w:p>
    <w:p w:rsidR="001838FD" w:rsidRPr="00EA4B86" w:rsidRDefault="001838FD" w:rsidP="001838FD">
      <w:pPr>
        <w:ind w:left="420"/>
        <w:rPr>
          <w:rFonts w:ascii="Times New Roman" w:hAnsi="Times New Roman" w:cs="Times New Roman"/>
        </w:rPr>
      </w:pPr>
      <w:r w:rsidRPr="00EA4B86">
        <w:rPr>
          <w:rFonts w:ascii="Times New Roman" w:hAnsi="Times New Roman" w:cs="Times New Roman"/>
        </w:rPr>
        <w:t>Concern: Samsung, Intel, CATT, IDC, QC, CMCC Nokia/NSB, Ericsson (9)</w:t>
      </w:r>
    </w:p>
    <w:p w:rsidR="000F6960" w:rsidRDefault="001838FD" w:rsidP="00333B38">
      <w:pPr>
        <w:pStyle w:val="a5"/>
        <w:widowControl w:val="0"/>
        <w:numPr>
          <w:ilvl w:val="1"/>
          <w:numId w:val="3"/>
        </w:numPr>
        <w:ind w:leftChars="0"/>
        <w:jc w:val="both"/>
      </w:pPr>
      <w:r>
        <w:t xml:space="preserve">Alt 2: </w:t>
      </w:r>
    </w:p>
    <w:p w:rsidR="00333B38" w:rsidRDefault="000F6960" w:rsidP="000F6960">
      <w:pPr>
        <w:pStyle w:val="a5"/>
        <w:widowControl w:val="0"/>
        <w:numPr>
          <w:ilvl w:val="2"/>
          <w:numId w:val="3"/>
        </w:numPr>
        <w:ind w:leftChars="0"/>
        <w:jc w:val="both"/>
      </w:pPr>
      <w:r>
        <w:t>N</w:t>
      </w:r>
      <w:r w:rsidR="001838FD">
        <w:t>on</w:t>
      </w:r>
      <w:r>
        <w:t xml:space="preserve"> </w:t>
      </w:r>
      <w:r w:rsidR="001838FD">
        <w:t>Co</w:t>
      </w:r>
      <w:r>
        <w:t xml:space="preserve">herent </w:t>
      </w:r>
      <w:r w:rsidR="001838FD">
        <w:t>2 bits</w:t>
      </w:r>
    </w:p>
    <w:p w:rsidR="000F6960" w:rsidRDefault="000F6960" w:rsidP="000F6960">
      <w:pPr>
        <w:pStyle w:val="a5"/>
        <w:widowControl w:val="0"/>
        <w:numPr>
          <w:ilvl w:val="2"/>
          <w:numId w:val="3"/>
        </w:numPr>
        <w:ind w:leftChars="0"/>
        <w:jc w:val="both"/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artial coherent 3 bits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1652"/>
      </w:tblGrid>
      <w:tr w:rsidR="001838FD" w:rsidRPr="009C4F0A" w:rsidTr="007B1A5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38FD" w:rsidRPr="009C4F0A" w:rsidRDefault="001838FD" w:rsidP="007B1A5B">
            <w:pPr>
              <w:jc w:val="center"/>
              <w:rPr>
                <w:color w:val="1F497D"/>
                <w:sz w:val="16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 w:rsidRPr="009C4F0A">
              <w:rPr>
                <w:sz w:val="16"/>
              </w:rPr>
              <w:t>TPMI Groups</w:t>
            </w:r>
          </w:p>
        </w:tc>
      </w:tr>
      <w:tr w:rsidR="001838FD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 w:rsidRPr="009C4F0A">
              <w:rPr>
                <w:sz w:val="16"/>
              </w:rPr>
              <w:t>G0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Rank 1 </w:t>
            </w:r>
            <w:r w:rsidRPr="009C4F0A">
              <w:rPr>
                <w:sz w:val="16"/>
              </w:rPr>
              <w:t>{TPMI=0}</w:t>
            </w:r>
          </w:p>
        </w:tc>
      </w:tr>
      <w:tr w:rsidR="001838FD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 w:rsidRPr="009C4F0A">
              <w:rPr>
                <w:sz w:val="16"/>
              </w:rPr>
              <w:t>G1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Rank 1 </w:t>
            </w:r>
            <w:r w:rsidRPr="009C4F0A">
              <w:rPr>
                <w:sz w:val="16"/>
              </w:rPr>
              <w:t>{TPMI=0,1}</w:t>
            </w:r>
          </w:p>
        </w:tc>
      </w:tr>
      <w:tr w:rsidR="001838FD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 w:rsidRPr="009C4F0A">
              <w:rPr>
                <w:sz w:val="16"/>
              </w:rPr>
              <w:t>G2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Rank 1 </w:t>
            </w:r>
            <w:r w:rsidRPr="009C4F0A">
              <w:rPr>
                <w:sz w:val="16"/>
              </w:rPr>
              <w:t>{TPMI=0,1,2}</w:t>
            </w:r>
          </w:p>
        </w:tc>
      </w:tr>
      <w:tr w:rsidR="001838FD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G3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Rank 1 </w:t>
            </w:r>
            <w:r w:rsidRPr="009C4F0A">
              <w:rPr>
                <w:sz w:val="16"/>
              </w:rPr>
              <w:t>{TPMI=0,1,2</w:t>
            </w:r>
            <w:r>
              <w:rPr>
                <w:sz w:val="16"/>
              </w:rPr>
              <w:t>,3</w:t>
            </w:r>
            <w:r w:rsidRPr="009C4F0A">
              <w:rPr>
                <w:sz w:val="16"/>
              </w:rPr>
              <w:t>}</w:t>
            </w:r>
          </w:p>
        </w:tc>
      </w:tr>
      <w:tr w:rsidR="001838FD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G4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Rank 1 {TPMI=4-</w:t>
            </w:r>
            <w:r w:rsidRPr="009C4F0A">
              <w:rPr>
                <w:sz w:val="16"/>
              </w:rPr>
              <w:t>7}</w:t>
            </w:r>
          </w:p>
        </w:tc>
      </w:tr>
      <w:tr w:rsidR="001838FD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G5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38FD" w:rsidRPr="009C4F0A" w:rsidRDefault="001838FD" w:rsidP="007B1A5B">
            <w:pPr>
              <w:rPr>
                <w:sz w:val="16"/>
              </w:rPr>
            </w:pPr>
            <w:r>
              <w:rPr>
                <w:sz w:val="16"/>
              </w:rPr>
              <w:t>Rank 1 {TPMI=8-</w:t>
            </w:r>
            <w:r w:rsidRPr="009C4F0A">
              <w:rPr>
                <w:sz w:val="16"/>
              </w:rPr>
              <w:t>11}</w:t>
            </w:r>
          </w:p>
        </w:tc>
      </w:tr>
      <w:tr w:rsidR="001838FD" w:rsidRPr="009C4F0A" w:rsidTr="007B1A5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G6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38FD" w:rsidRPr="009C4F0A" w:rsidRDefault="001838FD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Rank 2 {TPMI=0-5</w:t>
            </w:r>
            <w:r w:rsidRPr="009C4F0A">
              <w:rPr>
                <w:sz w:val="16"/>
              </w:rPr>
              <w:t>}</w:t>
            </w:r>
          </w:p>
        </w:tc>
      </w:tr>
    </w:tbl>
    <w:p w:rsidR="001838FD" w:rsidRPr="00377C54" w:rsidRDefault="001838FD" w:rsidP="001838FD">
      <w:pPr>
        <w:pStyle w:val="a5"/>
        <w:widowControl w:val="0"/>
        <w:ind w:leftChars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3"/>
        <w:gridCol w:w="1972"/>
      </w:tblGrid>
      <w:tr w:rsidR="001838FD" w:rsidTr="007B1A5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838FD" w:rsidRDefault="001838FD" w:rsidP="007B1A5B">
            <w:pPr>
              <w:spacing w:before="120" w:line="280" w:lineRule="atLeast"/>
              <w:jc w:val="center"/>
            </w:pPr>
            <w:r>
              <w:t>4Tx, nonCoherent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8FD" w:rsidRDefault="001838FD" w:rsidP="007B1A5B">
            <w:pPr>
              <w:spacing w:before="120" w:line="280" w:lineRule="atLeast"/>
              <w:jc w:val="center"/>
            </w:pPr>
            <w:r>
              <w:t>4Tx, partial coherent</w:t>
            </w:r>
          </w:p>
        </w:tc>
      </w:tr>
      <w:tr w:rsidR="001838FD" w:rsidTr="007B1A5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838FD" w:rsidRDefault="001838FD" w:rsidP="007B1A5B">
            <w:pPr>
              <w:spacing w:before="120" w:line="280" w:lineRule="atLeast"/>
              <w:jc w:val="center"/>
              <w:rPr>
                <w:b/>
                <w:bCs/>
              </w:rPr>
            </w:pPr>
            <w:r>
              <w:t>G0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8FD" w:rsidRDefault="001838FD" w:rsidP="007B1A5B">
            <w:pPr>
              <w:spacing w:before="120" w:line="280" w:lineRule="atLeast"/>
              <w:jc w:val="center"/>
              <w:rPr>
                <w:b/>
                <w:bCs/>
              </w:rPr>
            </w:pPr>
            <w:r>
              <w:t>G0</w:t>
            </w:r>
          </w:p>
        </w:tc>
      </w:tr>
      <w:tr w:rsidR="001838FD" w:rsidRPr="000D0B18" w:rsidTr="007B1A5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838FD" w:rsidRDefault="001838FD" w:rsidP="007B1A5B">
            <w:pPr>
              <w:spacing w:before="120" w:line="280" w:lineRule="atLeast"/>
              <w:jc w:val="center"/>
            </w:pPr>
            <w:r>
              <w:t>G1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8FD" w:rsidRPr="000D0B18" w:rsidRDefault="001838FD" w:rsidP="007B1A5B">
            <w:pPr>
              <w:spacing w:before="120" w:line="280" w:lineRule="atLeast"/>
              <w:jc w:val="center"/>
            </w:pPr>
            <w:r w:rsidRPr="000D0B18">
              <w:t>G1</w:t>
            </w:r>
          </w:p>
        </w:tc>
      </w:tr>
      <w:tr w:rsidR="001838FD" w:rsidRPr="000D0B18" w:rsidTr="007B1A5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838FD" w:rsidRDefault="001838FD" w:rsidP="007B1A5B">
            <w:pPr>
              <w:spacing w:before="120" w:line="280" w:lineRule="atLeast"/>
              <w:jc w:val="center"/>
            </w:pPr>
            <w:r>
              <w:lastRenderedPageBreak/>
              <w:t>G2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8FD" w:rsidRPr="000D0B18" w:rsidRDefault="001838FD" w:rsidP="007B1A5B">
            <w:pPr>
              <w:spacing w:before="120" w:line="280" w:lineRule="atLeast"/>
              <w:jc w:val="center"/>
            </w:pPr>
            <w:r w:rsidRPr="000D0B18">
              <w:t>G2</w:t>
            </w:r>
          </w:p>
        </w:tc>
      </w:tr>
      <w:tr w:rsidR="001838FD" w:rsidRPr="000D0B18" w:rsidTr="007B1A5B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38FD" w:rsidRDefault="001838FD" w:rsidP="007B1A5B">
            <w:pPr>
              <w:spacing w:before="120" w:line="280" w:lineRule="atLeast"/>
              <w:jc w:val="center"/>
            </w:pPr>
            <w:r>
              <w:t>G3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8FD" w:rsidRPr="000D0B18" w:rsidRDefault="001838FD" w:rsidP="007B1A5B">
            <w:pPr>
              <w:spacing w:before="120" w:line="280" w:lineRule="atLeast"/>
              <w:jc w:val="center"/>
            </w:pPr>
            <w:r w:rsidRPr="000D0B18">
              <w:t>G3</w:t>
            </w:r>
          </w:p>
        </w:tc>
      </w:tr>
      <w:tr w:rsidR="001838FD" w:rsidRPr="000D0B18" w:rsidTr="007B1A5B"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838FD" w:rsidRDefault="001838FD" w:rsidP="007B1A5B">
            <w:pPr>
              <w:spacing w:before="120" w:line="280" w:lineRule="atLeast"/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38FD" w:rsidRPr="000D0B18" w:rsidRDefault="001838FD" w:rsidP="007B1A5B">
            <w:pPr>
              <w:spacing w:before="120" w:line="280" w:lineRule="atLeast"/>
              <w:jc w:val="center"/>
            </w:pPr>
            <w:r w:rsidRPr="000D0B18">
              <w:t>{G</w:t>
            </w:r>
            <w:r>
              <w:t>4,G6</w:t>
            </w:r>
            <w:r w:rsidRPr="000D0B18">
              <w:t>}</w:t>
            </w:r>
          </w:p>
        </w:tc>
      </w:tr>
      <w:tr w:rsidR="001838FD" w:rsidRPr="000D0B18" w:rsidTr="007B1A5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8FD" w:rsidRDefault="001838FD" w:rsidP="007B1A5B">
            <w:pPr>
              <w:spacing w:before="120" w:line="280" w:lineRule="atLeast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8FD" w:rsidRPr="000D0B18" w:rsidRDefault="001838FD" w:rsidP="007B1A5B">
            <w:pPr>
              <w:spacing w:before="120" w:line="280" w:lineRule="atLeast"/>
              <w:jc w:val="center"/>
            </w:pPr>
            <w:r w:rsidRPr="000D0B18">
              <w:t>{G</w:t>
            </w:r>
            <w:r>
              <w:t>5,G6</w:t>
            </w:r>
            <w:r w:rsidRPr="000D0B18">
              <w:t>}</w:t>
            </w:r>
          </w:p>
        </w:tc>
      </w:tr>
    </w:tbl>
    <w:p w:rsidR="00333B38" w:rsidRDefault="00333B38" w:rsidP="00333B38">
      <w:pPr>
        <w:rPr>
          <w:lang w:eastAsia="x-none"/>
        </w:rPr>
      </w:pPr>
    </w:p>
    <w:p w:rsidR="0016788B" w:rsidRDefault="0016788B" w:rsidP="00333B38">
      <w:pPr>
        <w:rPr>
          <w:rFonts w:hint="eastAsia"/>
        </w:rPr>
      </w:pPr>
      <w:r>
        <w:t>D</w:t>
      </w:r>
      <w:r>
        <w:rPr>
          <w:rFonts w:hint="eastAsia"/>
        </w:rPr>
        <w:t xml:space="preserve">efinition </w:t>
      </w:r>
      <w:r>
        <w:t>of G0~G6 can be found in the table below.</w:t>
      </w:r>
    </w:p>
    <w:p w:rsidR="0016788B" w:rsidRDefault="0016788B">
      <w:pPr>
        <w:widowControl/>
        <w:jc w:val="left"/>
      </w:pPr>
      <w:r>
        <w:br w:type="page"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9"/>
        <w:gridCol w:w="4893"/>
      </w:tblGrid>
      <w:tr w:rsidR="0016788B" w:rsidRPr="009C4F0A" w:rsidTr="007B1A5B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788B" w:rsidRPr="009C4F0A" w:rsidRDefault="0016788B" w:rsidP="007B1A5B">
            <w:pPr>
              <w:jc w:val="center"/>
              <w:rPr>
                <w:color w:val="1F497D"/>
                <w:sz w:val="16"/>
              </w:rPr>
            </w:pPr>
            <w:r w:rsidRPr="009C4F0A">
              <w:rPr>
                <w:sz w:val="16"/>
              </w:rPr>
              <w:lastRenderedPageBreak/>
              <w:t>TPMI Groups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788B" w:rsidRPr="009C4F0A" w:rsidRDefault="0016788B" w:rsidP="007B1A5B">
            <w:pPr>
              <w:jc w:val="center"/>
              <w:rPr>
                <w:sz w:val="16"/>
              </w:rPr>
            </w:pPr>
          </w:p>
        </w:tc>
      </w:tr>
      <w:tr w:rsidR="0016788B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88B" w:rsidRPr="009C4F0A" w:rsidRDefault="0016788B" w:rsidP="007B1A5B">
            <w:pPr>
              <w:jc w:val="center"/>
              <w:rPr>
                <w:sz w:val="16"/>
              </w:rPr>
            </w:pPr>
            <w:r w:rsidRPr="009C4F0A">
              <w:rPr>
                <w:sz w:val="16"/>
              </w:rPr>
              <w:t>G0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788B" w:rsidRPr="009C4F0A" w:rsidRDefault="0016788B" w:rsidP="007B1A5B">
            <w:pPr>
              <w:jc w:val="center"/>
              <w:rPr>
                <w:sz w:val="16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HAnsi" w:hAnsi="Cambria Math" w:cs="Calibri"/>
                        <w:sz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16788B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88B" w:rsidRPr="009C4F0A" w:rsidRDefault="0016788B" w:rsidP="007B1A5B">
            <w:pPr>
              <w:jc w:val="center"/>
              <w:rPr>
                <w:sz w:val="16"/>
              </w:rPr>
            </w:pPr>
            <w:r w:rsidRPr="009C4F0A">
              <w:rPr>
                <w:sz w:val="16"/>
              </w:rPr>
              <w:t>G1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788B" w:rsidRPr="009C4F0A" w:rsidRDefault="0016788B" w:rsidP="007B1A5B">
            <w:pPr>
              <w:jc w:val="center"/>
              <w:rPr>
                <w:sz w:val="16"/>
              </w:rPr>
            </w:pPr>
            <w:r w:rsidRPr="009C4F0A">
              <w:rPr>
                <w:sz w:val="16"/>
              </w:rPr>
              <w:t>{</w:t>
            </w:r>
            <m:oMath>
              <m:f>
                <m:fPr>
                  <m:ctrlPr>
                    <w:rPr>
                      <w:rFonts w:ascii="Cambria Math" w:eastAsiaTheme="minorHAnsi" w:hAnsi="Cambria Math" w:cs="Calibri"/>
                      <w:sz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 w:val="16"/>
                </w:rPr>
                <m:t>,</m:t>
              </m:r>
              <m:f>
                <m:fPr>
                  <m:ctrlPr>
                    <w:rPr>
                      <w:rFonts w:ascii="Cambria Math" w:eastAsiaTheme="minorHAnsi" w:hAnsi="Cambria Math" w:cs="Calibri"/>
                      <w:sz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9C4F0A">
              <w:rPr>
                <w:sz w:val="16"/>
              </w:rPr>
              <w:t>}</w:t>
            </w:r>
            <w:r>
              <w:rPr>
                <w:sz w:val="16"/>
              </w:rPr>
              <w:t xml:space="preserve"> </w:t>
            </w:r>
            <m:oMath>
              <m:r>
                <w:rPr>
                  <w:rFonts w:ascii="Cambria Math" w:eastAsiaTheme="minorHAnsi" w:hAnsi="Cambria Math" w:cs="Calibri"/>
                  <w:color w:val="FF0000"/>
                  <w:sz w:val="16"/>
                </w:rPr>
                <m:t>{</m:t>
              </m:r>
              <m:f>
                <m:fPr>
                  <m:ctrlPr>
                    <w:rPr>
                      <w:rFonts w:ascii="Cambria Math" w:eastAsiaTheme="minorHAnsi" w:hAnsi="Cambria Math" w:cs="Calibri"/>
                      <w:color w:val="FF0000"/>
                      <w:sz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16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color w:val="FF0000"/>
                      <w:sz w:val="16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color w:val="FF0000"/>
                          <w:sz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Theme="minorHAnsi" w:hAnsi="Cambria Math" w:cs="Calibri"/>
                            <w:color w:val="FF0000"/>
                            <w:sz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9C4F0A">
              <w:rPr>
                <w:color w:val="FF0000"/>
                <w:sz w:val="16"/>
              </w:rPr>
              <w:t>}</w:t>
            </w:r>
          </w:p>
        </w:tc>
      </w:tr>
      <w:tr w:rsidR="0016788B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88B" w:rsidRPr="009C4F0A" w:rsidRDefault="0016788B" w:rsidP="007B1A5B">
            <w:pPr>
              <w:jc w:val="center"/>
              <w:rPr>
                <w:sz w:val="16"/>
              </w:rPr>
            </w:pPr>
            <w:r w:rsidRPr="009C4F0A">
              <w:rPr>
                <w:sz w:val="16"/>
              </w:rPr>
              <w:t>G2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788B" w:rsidRPr="009C4F0A" w:rsidRDefault="0016788B" w:rsidP="007B1A5B">
            <w:pPr>
              <w:rPr>
                <w:color w:val="FF0000"/>
                <w:sz w:val="16"/>
              </w:rPr>
            </w:pPr>
            <w:r w:rsidRPr="009C4F0A">
              <w:rPr>
                <w:sz w:val="16"/>
              </w:rPr>
              <w:t>{</w:t>
            </w:r>
            <m:oMath>
              <m:f>
                <m:fPr>
                  <m:ctrlPr>
                    <w:rPr>
                      <w:rFonts w:ascii="Cambria Math" w:eastAsiaTheme="minorHAnsi" w:hAnsi="Cambria Math" w:cs="Calibri"/>
                      <w:sz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 w:val="16"/>
                </w:rPr>
                <m:t>,</m:t>
              </m:r>
              <m:f>
                <m:fPr>
                  <m:ctrlPr>
                    <w:rPr>
                      <w:rFonts w:ascii="Cambria Math" w:eastAsiaTheme="minorHAnsi" w:hAnsi="Cambria Math" w:cs="Calibri"/>
                      <w:sz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 w:val="16"/>
                </w:rPr>
                <m:t>,</m:t>
              </m:r>
              <m:f>
                <m:fPr>
                  <m:ctrlPr>
                    <w:rPr>
                      <w:rFonts w:ascii="Cambria Math" w:eastAsiaTheme="minorHAnsi" w:hAnsi="Cambria Math" w:cs="Calibri"/>
                      <w:sz w:val="1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16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eastAsiaTheme="minorHAnsi" w:hAnsi="Cambria Math" w:cs="Calibri"/>
                  <w:sz w:val="16"/>
                </w:rPr>
                <m:t>}</m:t>
              </m:r>
            </m:oMath>
            <w:r>
              <w:rPr>
                <w:rFonts w:hint="eastAsia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 xml:space="preserve">: </w:t>
            </w:r>
            <w:r w:rsidRPr="009C4F0A">
              <w:rPr>
                <w:color w:val="FF0000"/>
                <w:sz w:val="16"/>
              </w:rPr>
              <w:t>{</w:t>
            </w:r>
            <m:oMath>
              <m:f>
                <m:fPr>
                  <m:ctrlPr>
                    <w:rPr>
                      <w:rFonts w:ascii="Cambria Math" w:eastAsiaTheme="minorHAnsi" w:hAnsi="Cambria Math" w:cs="Calibri"/>
                      <w:color w:val="FF0000"/>
                      <w:sz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16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color w:val="FF0000"/>
                      <w:sz w:val="16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color w:val="FF0000"/>
                          <w:sz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  <w:sz w:val="16"/>
                </w:rPr>
                <m:t>,</m:t>
              </m:r>
              <m:f>
                <m:fPr>
                  <m:ctrlPr>
                    <w:rPr>
                      <w:rFonts w:ascii="Cambria Math" w:eastAsiaTheme="minorHAnsi" w:hAnsi="Cambria Math" w:cs="Calibri"/>
                      <w:color w:val="FF0000"/>
                      <w:sz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16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color w:val="FF0000"/>
                      <w:sz w:val="16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color w:val="FF0000"/>
                          <w:sz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  <w:sz w:val="16"/>
                </w:rPr>
                <m:t xml:space="preserve">, </m:t>
              </m:r>
              <m:f>
                <m:fPr>
                  <m:ctrlPr>
                    <w:rPr>
                      <w:rFonts w:ascii="Cambria Math" w:eastAsiaTheme="minorHAnsi" w:hAnsi="Cambria Math" w:cs="Calibri"/>
                      <w:color w:val="FF0000"/>
                      <w:sz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  <w:sz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  <w:sz w:val="16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color w:val="FF0000"/>
                      <w:sz w:val="16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color w:val="FF0000"/>
                          <w:sz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  <w:sz w:val="16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eastAsiaTheme="minorHAnsi" w:hAnsi="Cambria Math" w:cs="Calibri"/>
                  <w:color w:val="FF0000"/>
                  <w:sz w:val="16"/>
                </w:rPr>
                <m:t>}</m:t>
              </m:r>
            </m:oMath>
          </w:p>
          <w:p w:rsidR="0016788B" w:rsidRPr="005305C7" w:rsidRDefault="0016788B" w:rsidP="007B1A5B">
            <w:pPr>
              <w:jc w:val="center"/>
              <w:rPr>
                <w:rFonts w:hint="eastAsia"/>
                <w:iCs/>
                <w:sz w:val="16"/>
              </w:rPr>
            </w:pPr>
            <w:r>
              <w:rPr>
                <w:color w:val="00B050"/>
                <w:sz w:val="16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Theme="minorHAnsi" w:hAnsi="Cambria Math" w:cs="Calibri"/>
                      <w:color w:val="00B050"/>
                      <w:sz w:val="1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  <w:sz w:val="1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  <w:sz w:val="16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color w:val="00B050"/>
                      <w:sz w:val="16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color w:val="00B050"/>
                          <w:sz w:val="16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  <w:sz w:val="16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:rsidR="0016788B" w:rsidRPr="00DE3AF5" w:rsidRDefault="0016788B" w:rsidP="007B1A5B">
            <w:pPr>
              <w:rPr>
                <w:rFonts w:hint="eastAsia"/>
                <w:sz w:val="16"/>
              </w:rPr>
            </w:pPr>
            <w:r>
              <w:rPr>
                <w:sz w:val="16"/>
              </w:rPr>
              <w:t>Note: R</w:t>
            </w:r>
            <w:r>
              <w:rPr>
                <w:rFonts w:hint="eastAsia"/>
                <w:sz w:val="16"/>
              </w:rPr>
              <w:t>ank2, 3 full power TPMIs are</w:t>
            </w:r>
            <w:r>
              <w:rPr>
                <w:sz w:val="16"/>
              </w:rPr>
              <w:t xml:space="preserve"> implicitly</w:t>
            </w:r>
            <w:r>
              <w:rPr>
                <w:rFonts w:hint="eastAsia"/>
                <w:sz w:val="16"/>
              </w:rPr>
              <w:t xml:space="preserve"> derived </w:t>
            </w:r>
            <w:r>
              <w:rPr>
                <w:sz w:val="16"/>
              </w:rPr>
              <w:t>from rank1</w:t>
            </w:r>
            <w:r w:rsidR="00973A60">
              <w:rPr>
                <w:sz w:val="16"/>
              </w:rPr>
              <w:t xml:space="preserve"> TPMIs</w:t>
            </w:r>
          </w:p>
        </w:tc>
      </w:tr>
      <w:tr w:rsidR="0016788B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788B" w:rsidRPr="000E1D25" w:rsidRDefault="0016788B" w:rsidP="007B1A5B">
            <w:pPr>
              <w:jc w:val="center"/>
              <w:rPr>
                <w:sz w:val="16"/>
                <w:highlight w:val="yellow"/>
              </w:rPr>
            </w:pPr>
            <w:r w:rsidRPr="000E1D25">
              <w:rPr>
                <w:sz w:val="16"/>
                <w:highlight w:val="yellow"/>
              </w:rPr>
              <w:t>G3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788B" w:rsidRPr="009C4F0A" w:rsidRDefault="0016788B" w:rsidP="007B1A5B">
            <w:pPr>
              <w:jc w:val="center"/>
              <w:rPr>
                <w:sz w:val="16"/>
              </w:rPr>
            </w:pPr>
            <w:r w:rsidRPr="000E1D25">
              <w:rPr>
                <w:sz w:val="16"/>
                <w:highlight w:val="yellow"/>
              </w:rPr>
              <w:t>{</w:t>
            </w:r>
            <m:oMath>
              <m:f>
                <m:fPr>
                  <m:ctrlPr>
                    <w:rPr>
                      <w:rFonts w:ascii="Cambria Math" w:eastAsiaTheme="minorHAnsi" w:hAnsi="Cambria Math" w:cs="Calibri"/>
                      <w:sz w:val="16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  <w:highlight w:val="yellow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16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16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 w:val="16"/>
                  <w:highlight w:val="yellow"/>
                </w:rPr>
                <m:t>,</m:t>
              </m:r>
              <m:f>
                <m:fPr>
                  <m:ctrlPr>
                    <w:rPr>
                      <w:rFonts w:ascii="Cambria Math" w:eastAsiaTheme="minorHAnsi" w:hAnsi="Cambria Math" w:cs="Calibri"/>
                      <w:sz w:val="16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  <w:highlight w:val="yellow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16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16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 w:val="16"/>
                  <w:highlight w:val="yellow"/>
                </w:rPr>
                <m:t>,</m:t>
              </m:r>
              <m:f>
                <m:fPr>
                  <m:ctrlPr>
                    <w:rPr>
                      <w:rFonts w:ascii="Cambria Math" w:eastAsiaTheme="minorHAnsi" w:hAnsi="Cambria Math" w:cs="Calibri"/>
                      <w:sz w:val="16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  <w:highlight w:val="yellow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16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16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sz w:val="16"/>
                  <w:highlight w:val="yellow"/>
                </w:rPr>
                <m:t>,</m:t>
              </m:r>
              <m:f>
                <m:fPr>
                  <m:ctrlPr>
                    <w:rPr>
                      <w:rFonts w:ascii="Cambria Math" w:eastAsiaTheme="minorHAnsi" w:hAnsi="Cambria Math" w:cs="Calibri"/>
                      <w:sz w:val="16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6"/>
                      <w:highlight w:val="yellow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16"/>
                      <w:highlight w:val="yellow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eastAsiaTheme="minorHAnsi" w:hAnsi="Cambria Math" w:cs="Calibri"/>
                      <w:i/>
                      <w:iCs/>
                      <w:sz w:val="16"/>
                      <w:highlight w:val="yellow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HAnsi" w:hAnsi="Cambria Math" w:cs="Calibri"/>
                          <w:i/>
                          <w:iCs/>
                          <w:sz w:val="16"/>
                          <w:highlight w:val="yellow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16"/>
                            <w:highlight w:val="yellow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Pr="000E1D25">
              <w:rPr>
                <w:sz w:val="16"/>
                <w:highlight w:val="yellow"/>
              </w:rPr>
              <w:t>}</w:t>
            </w:r>
          </w:p>
        </w:tc>
      </w:tr>
      <w:tr w:rsidR="0016788B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88B" w:rsidRPr="009C4F0A" w:rsidRDefault="0016788B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G4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788B" w:rsidRPr="009C4F0A" w:rsidRDefault="0016788B" w:rsidP="007B1A5B">
            <w:pPr>
              <w:jc w:val="center"/>
              <w:rPr>
                <w:sz w:val="16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</w:rPr>
                  <m:t>{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sz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6"/>
                  </w:rPr>
                  <m:t>,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sz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-1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6"/>
                  </w:rPr>
                  <m:t>,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sz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6"/>
                  </w:rPr>
                  <m:t>,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sz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6"/>
                  </w:rPr>
                  <m:t>}</m:t>
                </m:r>
              </m:oMath>
            </m:oMathPara>
          </w:p>
        </w:tc>
      </w:tr>
      <w:tr w:rsidR="0016788B" w:rsidRPr="009C4F0A" w:rsidTr="007B1A5B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788B" w:rsidRPr="000E1D25" w:rsidRDefault="0016788B" w:rsidP="007B1A5B">
            <w:pPr>
              <w:jc w:val="center"/>
              <w:rPr>
                <w:sz w:val="16"/>
                <w:highlight w:val="yellow"/>
              </w:rPr>
            </w:pPr>
            <w:r w:rsidRPr="000E1D25">
              <w:rPr>
                <w:sz w:val="16"/>
                <w:highlight w:val="yellow"/>
              </w:rPr>
              <w:t>G5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788B" w:rsidRPr="009C4F0A" w:rsidRDefault="0016788B" w:rsidP="007B1A5B">
            <w:pPr>
              <w:jc w:val="center"/>
              <w:rPr>
                <w:sz w:val="16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highlight w:val="yellow"/>
                  </w:rPr>
                  <m:t>{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sz w:val="16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highlight w:val="yellow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highlight w:val="yellow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highlight w:val="yellow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6"/>
                    <w:highlight w:val="yellow"/>
                  </w:rPr>
                  <m:t>,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sz w:val="16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highlight w:val="yellow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highlight w:val="yellow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highlight w:val="yellow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6"/>
                    <w:highlight w:val="yellow"/>
                  </w:rPr>
                  <m:t>,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sz w:val="16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highlight w:val="yellow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highlight w:val="yellow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highlight w:val="yellow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6"/>
                    <w:highlight w:val="yellow"/>
                  </w:rPr>
                  <m:t>,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sz w:val="16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highlight w:val="yellow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highlight w:val="yellow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i/>
                        <w:iCs/>
                        <w:sz w:val="16"/>
                        <w:highlight w:val="yellow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i/>
                            <w:iCs/>
                            <w:sz w:val="16"/>
                            <w:highlight w:val="yellow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6"/>
                              <w:highlight w:val="yellow"/>
                            </w:rPr>
                            <m:t>-j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sz w:val="16"/>
                    <w:highlight w:val="yellow"/>
                  </w:rPr>
                  <m:t>}</m:t>
                </m:r>
              </m:oMath>
            </m:oMathPara>
          </w:p>
        </w:tc>
      </w:tr>
      <w:tr w:rsidR="0016788B" w:rsidRPr="009C4F0A" w:rsidTr="007B1A5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788B" w:rsidRPr="009C4F0A" w:rsidRDefault="0016788B" w:rsidP="007B1A5B">
            <w:pPr>
              <w:jc w:val="center"/>
              <w:rPr>
                <w:sz w:val="16"/>
              </w:rPr>
            </w:pPr>
            <w:r>
              <w:rPr>
                <w:sz w:val="16"/>
              </w:rPr>
              <w:t>G6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788B" w:rsidRPr="009C4F0A" w:rsidRDefault="0016788B" w:rsidP="007B1A5B">
            <w:pPr>
              <w:jc w:val="center"/>
              <w:rPr>
                <w:iCs/>
                <w:sz w:val="16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16"/>
                  </w:rPr>
                  <m:t>{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color w:val="FF0000"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color w:val="FF0000"/>
                    <w:sz w:val="16"/>
                  </w:rPr>
                  <m:t>,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color w:val="FF0000"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color w:val="FF0000"/>
                    <w:sz w:val="16"/>
                  </w:rPr>
                  <m:t>,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color w:val="FF0000"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color w:val="FF0000"/>
                    <w:sz w:val="16"/>
                  </w:rPr>
                  <m:t>,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color w:val="FF0000"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color w:val="FF0000"/>
                    <w:sz w:val="16"/>
                  </w:rPr>
                  <m:t xml:space="preserve">, 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color w:val="FF0000"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color w:val="FF0000"/>
                    <w:sz w:val="16"/>
                  </w:rPr>
                  <m:t>,</m:t>
                </m:r>
                <m:f>
                  <m:fPr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16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eastAsiaTheme="minorHAnsi" w:hAnsi="Cambria Math" w:cs="Calibri"/>
                        <w:color w:val="FF0000"/>
                        <w:sz w:val="16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 w:cs="Calibri"/>
                            <w:color w:val="FF0000"/>
                            <w:sz w:val="1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16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  <w:color w:val="FF0000"/>
                    <w:sz w:val="16"/>
                  </w:rPr>
                  <m:t>}</m:t>
                </m:r>
              </m:oMath>
            </m:oMathPara>
          </w:p>
        </w:tc>
      </w:tr>
    </w:tbl>
    <w:p w:rsidR="00333B38" w:rsidRPr="004B6673" w:rsidRDefault="00333B38">
      <w:pPr>
        <w:rPr>
          <w:rFonts w:hint="eastAsia"/>
        </w:rPr>
      </w:pPr>
    </w:p>
    <w:sectPr w:rsidR="00333B38" w:rsidRPr="004B6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E79" w:rsidRDefault="00020E79" w:rsidP="008741FE">
      <w:r>
        <w:separator/>
      </w:r>
    </w:p>
  </w:endnote>
  <w:endnote w:type="continuationSeparator" w:id="0">
    <w:p w:rsidR="00020E79" w:rsidRDefault="00020E79" w:rsidP="00874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E79" w:rsidRDefault="00020E79" w:rsidP="008741FE">
      <w:r>
        <w:separator/>
      </w:r>
    </w:p>
  </w:footnote>
  <w:footnote w:type="continuationSeparator" w:id="0">
    <w:p w:rsidR="00020E79" w:rsidRDefault="00020E79" w:rsidP="00874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353F0D"/>
    <w:multiLevelType w:val="hybridMultilevel"/>
    <w:tmpl w:val="48D8ED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B417F9C"/>
    <w:multiLevelType w:val="multilevel"/>
    <w:tmpl w:val="3B417F9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18447A"/>
    <w:multiLevelType w:val="hybridMultilevel"/>
    <w:tmpl w:val="2804A662"/>
    <w:lvl w:ilvl="0" w:tplc="00948920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173A75"/>
    <w:multiLevelType w:val="hybridMultilevel"/>
    <w:tmpl w:val="6B784DBA"/>
    <w:lvl w:ilvl="0" w:tplc="B71C4A3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3E44936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4CB"/>
    <w:rsid w:val="00020339"/>
    <w:rsid w:val="00020E79"/>
    <w:rsid w:val="00036553"/>
    <w:rsid w:val="000F6960"/>
    <w:rsid w:val="0016788B"/>
    <w:rsid w:val="001838FD"/>
    <w:rsid w:val="001A3B15"/>
    <w:rsid w:val="00333B38"/>
    <w:rsid w:val="00340CCD"/>
    <w:rsid w:val="0034423D"/>
    <w:rsid w:val="003C1630"/>
    <w:rsid w:val="004B0A27"/>
    <w:rsid w:val="004B6673"/>
    <w:rsid w:val="00537485"/>
    <w:rsid w:val="005B7718"/>
    <w:rsid w:val="00716936"/>
    <w:rsid w:val="007376C3"/>
    <w:rsid w:val="00812172"/>
    <w:rsid w:val="008741FE"/>
    <w:rsid w:val="008E1676"/>
    <w:rsid w:val="00973A60"/>
    <w:rsid w:val="00AE76C9"/>
    <w:rsid w:val="00B30C81"/>
    <w:rsid w:val="00BC2213"/>
    <w:rsid w:val="00BE3AF3"/>
    <w:rsid w:val="00C81BCF"/>
    <w:rsid w:val="00CB0B13"/>
    <w:rsid w:val="00D35B4D"/>
    <w:rsid w:val="00D639C1"/>
    <w:rsid w:val="00DB4D95"/>
    <w:rsid w:val="00E656C7"/>
    <w:rsid w:val="00E734CB"/>
    <w:rsid w:val="00E8521B"/>
    <w:rsid w:val="00EA4B86"/>
    <w:rsid w:val="00F20338"/>
    <w:rsid w:val="00F4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B8F5A1-8FF9-4418-A668-EB60E894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qFormat/>
    <w:rsid w:val="00E734CB"/>
    <w:pPr>
      <w:widowControl/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Char">
    <w:name w:val="页眉 Char"/>
    <w:basedOn w:val="a0"/>
    <w:link w:val="a3"/>
    <w:uiPriority w:val="99"/>
    <w:qFormat/>
    <w:rsid w:val="00E734CB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4">
    <w:name w:val="Body Text"/>
    <w:aliases w:val="bt"/>
    <w:basedOn w:val="a"/>
    <w:link w:val="Char0"/>
    <w:rsid w:val="004B6673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0">
    <w:name w:val="正文文本 Char"/>
    <w:aliases w:val="bt Char"/>
    <w:basedOn w:val="a0"/>
    <w:link w:val="a4"/>
    <w:rsid w:val="004B6673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5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 단락,목록단락,列表段落11,リスト段落"/>
    <w:basedOn w:val="a"/>
    <w:link w:val="Char1"/>
    <w:uiPriority w:val="34"/>
    <w:qFormat/>
    <w:rsid w:val="004B6673"/>
    <w:pPr>
      <w:widowControl/>
      <w:ind w:leftChars="400" w:left="840"/>
      <w:jc w:val="left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1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5"/>
    <w:uiPriority w:val="34"/>
    <w:qFormat/>
    <w:rsid w:val="004B6673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6">
    <w:name w:val="footer"/>
    <w:basedOn w:val="a"/>
    <w:link w:val="Char2"/>
    <w:uiPriority w:val="99"/>
    <w:unhideWhenUsed/>
    <w:rsid w:val="00874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8741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12</cp:revision>
  <dcterms:created xsi:type="dcterms:W3CDTF">2019-11-20T19:13:00Z</dcterms:created>
  <dcterms:modified xsi:type="dcterms:W3CDTF">2019-11-21T03:52:00Z</dcterms:modified>
</cp:coreProperties>
</file>